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AD" w:rsidRPr="007C31AD" w:rsidRDefault="007C31AD" w:rsidP="007C31AD">
      <w:pPr>
        <w:widowControl/>
        <w:spacing w:before="60" w:after="60"/>
        <w:jc w:val="center"/>
        <w:rPr>
          <w:rFonts w:ascii="方正小标宋简体" w:eastAsia="方正小标宋简体" w:hAnsi="宋体" w:cs="宋体" w:hint="eastAsia"/>
          <w:kern w:val="0"/>
          <w:sz w:val="24"/>
          <w:szCs w:val="24"/>
        </w:rPr>
      </w:pPr>
      <w:r w:rsidRPr="007C31AD">
        <w:rPr>
          <w:rFonts w:ascii="宋体" w:eastAsia="宋体" w:hAnsi="宋体" w:cs="宋体"/>
          <w:kern w:val="0"/>
          <w:sz w:val="24"/>
          <w:szCs w:val="24"/>
        </w:rPr>
        <w:br/>
      </w:r>
      <w:r w:rsidRPr="007C31AD">
        <w:rPr>
          <w:rFonts w:ascii="方正小标宋简体" w:eastAsia="方正小标宋简体" w:hAnsi="宋体" w:cs="宋体" w:hint="eastAsia"/>
          <w:kern w:val="0"/>
          <w:sz w:val="28"/>
          <w:szCs w:val="24"/>
        </w:rPr>
        <w:t>安康市信访局2021年度政府信息公开工作年度报告</w:t>
      </w:r>
    </w:p>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kern w:val="0"/>
          <w:sz w:val="24"/>
          <w:szCs w:val="24"/>
        </w:rPr>
        <w:t> </w:t>
      </w:r>
    </w:p>
    <w:p w:rsidR="007C31AD" w:rsidRPr="007C31AD" w:rsidRDefault="007C31AD" w:rsidP="007C31AD">
      <w:pPr>
        <w:widowControl/>
        <w:spacing w:before="60" w:after="60"/>
        <w:ind w:left="1360" w:hanging="720"/>
        <w:jc w:val="left"/>
        <w:rPr>
          <w:rFonts w:ascii="宋体" w:eastAsia="宋体" w:hAnsi="宋体" w:cs="宋体"/>
          <w:kern w:val="0"/>
          <w:sz w:val="24"/>
          <w:szCs w:val="24"/>
        </w:rPr>
      </w:pPr>
      <w:r w:rsidRPr="007C31AD">
        <w:rPr>
          <w:rFonts w:ascii="宋体" w:eastAsia="宋体" w:hAnsi="宋体" w:cs="宋体"/>
          <w:kern w:val="0"/>
          <w:sz w:val="24"/>
          <w:szCs w:val="24"/>
        </w:rPr>
        <w:t>一、 总体情况</w:t>
      </w:r>
    </w:p>
    <w:p w:rsidR="007C31AD" w:rsidRPr="007C31AD" w:rsidRDefault="007C31AD" w:rsidP="007C31AD">
      <w:pPr>
        <w:widowControl/>
        <w:spacing w:before="60" w:after="60"/>
        <w:ind w:firstLine="640"/>
        <w:jc w:val="left"/>
        <w:rPr>
          <w:rFonts w:ascii="宋体" w:eastAsia="宋体" w:hAnsi="宋体" w:cs="宋体"/>
          <w:kern w:val="0"/>
          <w:sz w:val="24"/>
          <w:szCs w:val="24"/>
        </w:rPr>
      </w:pPr>
      <w:r w:rsidRPr="007C31AD">
        <w:rPr>
          <w:rFonts w:ascii="宋体" w:eastAsia="宋体" w:hAnsi="宋体" w:cs="宋体"/>
          <w:kern w:val="0"/>
          <w:sz w:val="24"/>
          <w:szCs w:val="24"/>
        </w:rPr>
        <w:t>2021年，安康市信访局按照《中华人民共和国政府信息公开条例》和国办印发的《2021年政务公开工作要点》要求，持续推进“阳光信访”、责任信访、法治信访建设，深入贯彻落实习近平总书记关于加强和改进人民信访工作的重要思想，始终坚持正确的政治方向和舆论导向，强化政策解读，积极回应社会关切，不断提升政府信息和政务公开质量和时效，依法依规做好政府信息公开工作，坚决维护群众合法权益。</w:t>
      </w:r>
    </w:p>
    <w:p w:rsidR="007C31AD" w:rsidRPr="007C31AD" w:rsidRDefault="007C31AD" w:rsidP="007C31AD">
      <w:pPr>
        <w:widowControl/>
        <w:spacing w:before="60" w:after="60"/>
        <w:ind w:firstLine="643"/>
        <w:jc w:val="left"/>
        <w:rPr>
          <w:rFonts w:ascii="宋体" w:eastAsia="宋体" w:hAnsi="宋体" w:cs="宋体"/>
          <w:kern w:val="0"/>
          <w:sz w:val="24"/>
          <w:szCs w:val="24"/>
        </w:rPr>
      </w:pPr>
      <w:r w:rsidRPr="007C31AD">
        <w:rPr>
          <w:rFonts w:ascii="宋体" w:eastAsia="宋体" w:hAnsi="宋体" w:cs="宋体"/>
          <w:kern w:val="0"/>
          <w:sz w:val="24"/>
          <w:szCs w:val="24"/>
        </w:rPr>
        <w:t>（一）</w:t>
      </w:r>
      <w:r w:rsidRPr="007C31AD">
        <w:rPr>
          <w:rFonts w:ascii="宋体" w:eastAsia="宋体" w:hAnsi="宋体" w:cs="宋体"/>
          <w:b/>
          <w:bCs/>
          <w:kern w:val="0"/>
          <w:sz w:val="24"/>
          <w:szCs w:val="24"/>
        </w:rPr>
        <w:t>主动公开情况</w:t>
      </w:r>
    </w:p>
    <w:p w:rsidR="007C31AD" w:rsidRPr="007C31AD" w:rsidRDefault="007C31AD" w:rsidP="007C31AD">
      <w:pPr>
        <w:widowControl/>
        <w:spacing w:before="60" w:after="60"/>
        <w:ind w:firstLine="640"/>
        <w:jc w:val="left"/>
        <w:rPr>
          <w:rFonts w:ascii="宋体" w:eastAsia="宋体" w:hAnsi="宋体" w:cs="宋体"/>
          <w:kern w:val="0"/>
          <w:sz w:val="24"/>
          <w:szCs w:val="24"/>
        </w:rPr>
      </w:pPr>
      <w:r w:rsidRPr="007C31AD">
        <w:rPr>
          <w:rFonts w:ascii="宋体" w:eastAsia="宋体" w:hAnsi="宋体" w:cs="宋体"/>
          <w:kern w:val="0"/>
          <w:sz w:val="24"/>
          <w:szCs w:val="24"/>
        </w:rPr>
        <w:t>坚持通过召开信访工作联席会议、辅导培训会、深入基层宣讲等方式，进一步优化主动公开工作。积极加强政策法规宣传、解读。2021年，局网站发布信息651条，其中，新闻类信息251条（含中省信访动态、市局工作动态、县区信访动态等）、通知公告3条、财政预算决算2条、政策解读16条、法规文件4条、规划计划5条、重要活动19条、媒体关注15条。积极组织宪法宣传日、主题党日、志愿服务、保密宣传月等活动，进社区、进农村、进基层开展政务信息宣传活动，将《宪法》《民法典》、扫黑除恶专项斗争、依法走访等政务信息与群众面对面的宣传、讲解，全年累计开展宣传活动5次，发放宣传手册 2000余份，让政务信息公开走进群众、深入人心。</w:t>
      </w:r>
    </w:p>
    <w:p w:rsidR="007C31AD" w:rsidRPr="007C31AD" w:rsidRDefault="007C31AD" w:rsidP="007C31AD">
      <w:pPr>
        <w:widowControl/>
        <w:spacing w:before="60" w:after="60"/>
        <w:ind w:firstLine="640"/>
        <w:jc w:val="left"/>
        <w:rPr>
          <w:rFonts w:ascii="宋体" w:eastAsia="宋体" w:hAnsi="宋体" w:cs="宋体"/>
          <w:kern w:val="0"/>
          <w:sz w:val="24"/>
          <w:szCs w:val="24"/>
        </w:rPr>
      </w:pPr>
      <w:r w:rsidRPr="007C31AD">
        <w:rPr>
          <w:rFonts w:ascii="宋体" w:eastAsia="宋体" w:hAnsi="宋体" w:cs="宋体"/>
          <w:b/>
          <w:bCs/>
          <w:kern w:val="0"/>
          <w:sz w:val="24"/>
          <w:szCs w:val="24"/>
        </w:rPr>
        <w:t>（二）依申请公开情况</w:t>
      </w:r>
    </w:p>
    <w:p w:rsidR="007C31AD" w:rsidRPr="007C31AD" w:rsidRDefault="007C31AD" w:rsidP="007C31AD">
      <w:pPr>
        <w:widowControl/>
        <w:spacing w:before="60" w:after="60"/>
        <w:ind w:firstLine="640"/>
        <w:jc w:val="left"/>
        <w:rPr>
          <w:rFonts w:ascii="宋体" w:eastAsia="宋体" w:hAnsi="宋体" w:cs="宋体"/>
          <w:kern w:val="0"/>
          <w:sz w:val="24"/>
          <w:szCs w:val="24"/>
        </w:rPr>
      </w:pPr>
      <w:r w:rsidRPr="007C31AD">
        <w:rPr>
          <w:rFonts w:ascii="宋体" w:eastAsia="宋体" w:hAnsi="宋体" w:cs="宋体"/>
          <w:kern w:val="0"/>
          <w:sz w:val="24"/>
          <w:szCs w:val="24"/>
        </w:rPr>
        <w:t>进一步完善依申请公开工作流程，做到各环节明晰可查，并认真归档。2021年共收到依申请公开1件，经研判此公开信息不涉及本单位，但我们安排工作人员积极与申请人沟通解释，引导其通过正确渠道反映表达诉求。</w:t>
      </w:r>
    </w:p>
    <w:p w:rsidR="007C31AD" w:rsidRPr="007C31AD" w:rsidRDefault="007C31AD" w:rsidP="007C31AD">
      <w:pPr>
        <w:widowControl/>
        <w:spacing w:before="60" w:after="60"/>
        <w:ind w:firstLine="643"/>
        <w:jc w:val="left"/>
        <w:rPr>
          <w:rFonts w:ascii="宋体" w:eastAsia="宋体" w:hAnsi="宋体" w:cs="宋体"/>
          <w:kern w:val="0"/>
          <w:sz w:val="24"/>
          <w:szCs w:val="24"/>
        </w:rPr>
      </w:pPr>
      <w:r w:rsidRPr="007C31AD">
        <w:rPr>
          <w:rFonts w:ascii="宋体" w:eastAsia="宋体" w:hAnsi="宋体" w:cs="宋体"/>
          <w:b/>
          <w:bCs/>
          <w:kern w:val="0"/>
          <w:sz w:val="24"/>
          <w:szCs w:val="24"/>
        </w:rPr>
        <w:t>（三）政府信息管理情况</w:t>
      </w:r>
    </w:p>
    <w:p w:rsidR="007C31AD" w:rsidRPr="007C31AD" w:rsidRDefault="007C31AD" w:rsidP="007C31AD">
      <w:pPr>
        <w:widowControl/>
        <w:spacing w:before="60" w:after="60"/>
        <w:ind w:firstLine="640"/>
        <w:jc w:val="left"/>
        <w:rPr>
          <w:rFonts w:ascii="宋体" w:eastAsia="宋体" w:hAnsi="宋体" w:cs="宋体"/>
          <w:kern w:val="0"/>
          <w:sz w:val="24"/>
          <w:szCs w:val="24"/>
        </w:rPr>
      </w:pPr>
      <w:r w:rsidRPr="007C31AD">
        <w:rPr>
          <w:rFonts w:ascii="宋体" w:eastAsia="宋体" w:hAnsi="宋体" w:cs="宋体"/>
          <w:kern w:val="0"/>
          <w:sz w:val="24"/>
          <w:szCs w:val="24"/>
        </w:rPr>
        <w:t>完善政务公开审查发布机制。完善政府信息管理工作制度，对拟在市政府网站公开的政府信息严格执行内容审核和保密审查，确保公开信息合法合规、准确及时。加强政务公开信息核查工作。定期对已公开的政府信息按类别审核复查，及时更新，确保政府信息公开的时效性和准确性。</w:t>
      </w:r>
    </w:p>
    <w:p w:rsidR="007C31AD" w:rsidRPr="007C31AD" w:rsidRDefault="007C31AD" w:rsidP="007C31AD">
      <w:pPr>
        <w:widowControl/>
        <w:spacing w:before="60" w:after="60"/>
        <w:ind w:firstLine="640"/>
        <w:jc w:val="left"/>
        <w:rPr>
          <w:rFonts w:ascii="宋体" w:eastAsia="宋体" w:hAnsi="宋体" w:cs="宋体"/>
          <w:kern w:val="0"/>
          <w:sz w:val="24"/>
          <w:szCs w:val="24"/>
        </w:rPr>
      </w:pPr>
      <w:r w:rsidRPr="007C31AD">
        <w:rPr>
          <w:rFonts w:ascii="宋体" w:eastAsia="宋体" w:hAnsi="宋体" w:cs="宋体"/>
          <w:b/>
          <w:bCs/>
          <w:kern w:val="0"/>
          <w:sz w:val="24"/>
          <w:szCs w:val="24"/>
        </w:rPr>
        <w:t>（四）政府信息公开平台建设情况</w:t>
      </w:r>
    </w:p>
    <w:p w:rsidR="007C31AD" w:rsidRPr="007C31AD" w:rsidRDefault="007C31AD" w:rsidP="007C31AD">
      <w:pPr>
        <w:widowControl/>
        <w:spacing w:before="60" w:after="60"/>
        <w:ind w:firstLine="640"/>
        <w:jc w:val="left"/>
        <w:rPr>
          <w:rFonts w:ascii="宋体" w:eastAsia="宋体" w:hAnsi="宋体" w:cs="宋体"/>
          <w:kern w:val="0"/>
          <w:sz w:val="24"/>
          <w:szCs w:val="24"/>
        </w:rPr>
      </w:pPr>
      <w:r w:rsidRPr="007C31AD">
        <w:rPr>
          <w:rFonts w:ascii="宋体" w:eastAsia="宋体" w:hAnsi="宋体" w:cs="宋体"/>
          <w:kern w:val="0"/>
          <w:sz w:val="24"/>
          <w:szCs w:val="24"/>
        </w:rPr>
        <w:t>加强门户网站、微信公众号、政务新媒体等公开平台管理，改版门户网站，优化栏目设置，增设了“创建文明城市”“最美信访干部”宣传专栏，丰富发布内容，提升更新速度。通过市信访局官方微信、微博、今日头条号等，全年发布信息2295条, 打造信访信息传播平台。不断提升各网络平台政务信息公开管理的标准化、规范化、精细化。</w:t>
      </w:r>
    </w:p>
    <w:p w:rsidR="007C31AD" w:rsidRPr="007C31AD" w:rsidRDefault="007C31AD" w:rsidP="007C31AD">
      <w:pPr>
        <w:widowControl/>
        <w:shd w:val="clear" w:color="auto" w:fill="FFFFFF"/>
        <w:spacing w:before="60" w:after="60"/>
        <w:ind w:firstLine="420"/>
        <w:jc w:val="left"/>
        <w:rPr>
          <w:rFonts w:ascii="宋体" w:eastAsia="宋体" w:hAnsi="宋体" w:cs="宋体"/>
          <w:kern w:val="0"/>
          <w:sz w:val="24"/>
          <w:szCs w:val="24"/>
        </w:rPr>
      </w:pPr>
      <w:r w:rsidRPr="007C31AD">
        <w:rPr>
          <w:rFonts w:ascii="宋体" w:eastAsia="宋体" w:hAnsi="宋体" w:cs="宋体"/>
          <w:b/>
          <w:bCs/>
          <w:kern w:val="0"/>
          <w:sz w:val="24"/>
          <w:szCs w:val="24"/>
        </w:rPr>
        <w:t>（五）监督保障情况</w:t>
      </w:r>
    </w:p>
    <w:p w:rsidR="007C31AD" w:rsidRPr="007C31AD" w:rsidRDefault="007C31AD" w:rsidP="007C31AD">
      <w:pPr>
        <w:widowControl/>
        <w:shd w:val="clear" w:color="auto" w:fill="FFFFFF"/>
        <w:spacing w:before="60" w:after="60"/>
        <w:ind w:firstLine="420"/>
        <w:jc w:val="left"/>
        <w:rPr>
          <w:rFonts w:ascii="宋体" w:eastAsia="宋体" w:hAnsi="宋体" w:cs="宋体"/>
          <w:kern w:val="0"/>
          <w:sz w:val="24"/>
          <w:szCs w:val="24"/>
        </w:rPr>
      </w:pPr>
      <w:r w:rsidRPr="007C31AD">
        <w:rPr>
          <w:rFonts w:ascii="宋体" w:eastAsia="宋体" w:hAnsi="宋体" w:cs="宋体"/>
          <w:kern w:val="0"/>
          <w:sz w:val="24"/>
          <w:szCs w:val="24"/>
        </w:rPr>
        <w:t>一是强化工作指导。结合我局实际情况，围绕政务公开中心工作，制定印发了《2021年度政务公开工作要点》，进一步明确目标，夯实责任，分解任务，推动全局加强政务公开工作。二是加强考核检查。在已将政务公开纳入年度目标责任考核基础上，每季度对局网站、政务新媒体进行自查通报，不断提升政务服务能力。三是结合业务增强服务水平。在全市信访系统启动了让群众“最多访一</w:t>
      </w:r>
      <w:r w:rsidRPr="007C31AD">
        <w:rPr>
          <w:rFonts w:ascii="宋体" w:eastAsia="宋体" w:hAnsi="宋体" w:cs="宋体"/>
          <w:kern w:val="0"/>
          <w:sz w:val="24"/>
          <w:szCs w:val="24"/>
        </w:rPr>
        <w:lastRenderedPageBreak/>
        <w:t>次”活动，进一步推动扩大网上信访使用率，实现“让数据多跑路、让群众少跑腿”， 2021年全市网上信访系统登记受理信访事项10176件，同比上升4.18%,及时受理率、按期答复率均100%，办理人民网“地方版领导留言”111件，按期答复率100%，办理“12345”平台留言27件，网站网友留言17件，及时通过网络回应解决群众关注问题 ，积极化解社会矛盾。</w:t>
      </w:r>
    </w:p>
    <w:p w:rsidR="007C31AD" w:rsidRPr="007C31AD" w:rsidRDefault="007C31AD" w:rsidP="007C31AD">
      <w:pPr>
        <w:widowControl/>
        <w:spacing w:before="60" w:after="60"/>
        <w:ind w:firstLine="640"/>
        <w:jc w:val="left"/>
        <w:rPr>
          <w:rFonts w:ascii="宋体" w:eastAsia="宋体" w:hAnsi="宋体" w:cs="宋体"/>
          <w:kern w:val="0"/>
          <w:sz w:val="24"/>
          <w:szCs w:val="24"/>
        </w:rPr>
      </w:pPr>
    </w:p>
    <w:p w:rsidR="007C31AD" w:rsidRPr="007C31AD" w:rsidRDefault="007C31AD" w:rsidP="007C31AD">
      <w:pPr>
        <w:widowControl/>
        <w:spacing w:before="60" w:after="60"/>
        <w:ind w:firstLine="640"/>
        <w:jc w:val="left"/>
        <w:rPr>
          <w:rFonts w:ascii="宋体" w:eastAsia="宋体" w:hAnsi="宋体" w:cs="宋体"/>
          <w:kern w:val="0"/>
          <w:sz w:val="24"/>
          <w:szCs w:val="24"/>
        </w:rPr>
      </w:pPr>
      <w:r w:rsidRPr="007C31AD">
        <w:rPr>
          <w:rFonts w:ascii="宋体" w:eastAsia="宋体" w:hAnsi="宋体" w:cs="宋体"/>
          <w:kern w:val="0"/>
          <w:sz w:val="24"/>
          <w:szCs w:val="24"/>
        </w:rPr>
        <w:t>二、主动公开政府信息情况</w:t>
      </w:r>
    </w:p>
    <w:p w:rsidR="007C31AD" w:rsidRPr="007C31AD" w:rsidRDefault="007C31AD" w:rsidP="007C31AD">
      <w:pPr>
        <w:widowControl/>
        <w:shd w:val="clear" w:color="auto" w:fill="FFFFFF"/>
        <w:spacing w:before="60" w:after="60"/>
        <w:jc w:val="center"/>
        <w:rPr>
          <w:rFonts w:ascii="宋体" w:eastAsia="宋体" w:hAnsi="宋体" w:cs="宋体"/>
          <w:kern w:val="0"/>
          <w:sz w:val="24"/>
          <w:szCs w:val="24"/>
        </w:rPr>
      </w:pPr>
    </w:p>
    <w:tbl>
      <w:tblPr>
        <w:tblW w:w="0" w:type="auto"/>
        <w:jc w:val="center"/>
        <w:tblCellMar>
          <w:top w:w="15" w:type="dxa"/>
          <w:left w:w="15" w:type="dxa"/>
          <w:bottom w:w="15" w:type="dxa"/>
          <w:right w:w="15" w:type="dxa"/>
        </w:tblCellMar>
        <w:tblLook w:val="04A0"/>
      </w:tblPr>
      <w:tblGrid>
        <w:gridCol w:w="2084"/>
        <w:gridCol w:w="2084"/>
        <w:gridCol w:w="2084"/>
        <w:gridCol w:w="2084"/>
      </w:tblGrid>
      <w:tr w:rsidR="007C31AD" w:rsidRPr="007C31AD" w:rsidTr="007C31AD">
        <w:trPr>
          <w:jc w:val="center"/>
        </w:trPr>
        <w:tc>
          <w:tcPr>
            <w:tcW w:w="9744"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第二十条第（一）项</w:t>
            </w:r>
          </w:p>
        </w:tc>
      </w:tr>
      <w:tr w:rsidR="007C31AD" w:rsidRPr="007C31AD" w:rsidTr="007C31AD">
        <w:trPr>
          <w:jc w:val="center"/>
        </w:trPr>
        <w:tc>
          <w:tcPr>
            <w:tcW w:w="243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信息内容</w:t>
            </w:r>
          </w:p>
        </w:tc>
        <w:tc>
          <w:tcPr>
            <w:tcW w:w="243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本年</w:t>
            </w:r>
            <w:r w:rsidRPr="007C31AD">
              <w:rPr>
                <w:rFonts w:ascii="宋体" w:eastAsia="宋体" w:hAnsi="宋体" w:cs="宋体" w:hint="eastAsia"/>
                <w:kern w:val="0"/>
                <w:sz w:val="20"/>
                <w:szCs w:val="20"/>
              </w:rPr>
              <w:t>制发件数</w:t>
            </w:r>
          </w:p>
        </w:tc>
        <w:tc>
          <w:tcPr>
            <w:tcW w:w="243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本年废止件数</w:t>
            </w:r>
          </w:p>
        </w:tc>
        <w:tc>
          <w:tcPr>
            <w:tcW w:w="243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现行有效件</w:t>
            </w:r>
            <w:r w:rsidRPr="007C31AD">
              <w:rPr>
                <w:rFonts w:ascii="宋体" w:eastAsia="宋体" w:hAnsi="宋体" w:cs="宋体" w:hint="eastAsia"/>
                <w:kern w:val="0"/>
                <w:sz w:val="20"/>
                <w:szCs w:val="20"/>
              </w:rPr>
              <w:t>数</w:t>
            </w:r>
          </w:p>
        </w:tc>
      </w:tr>
      <w:tr w:rsidR="007C31AD" w:rsidRPr="007C31AD" w:rsidTr="007C31AD">
        <w:trPr>
          <w:jc w:val="center"/>
        </w:trPr>
        <w:tc>
          <w:tcPr>
            <w:tcW w:w="243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color w:val="000000"/>
                <w:kern w:val="0"/>
                <w:sz w:val="20"/>
                <w:szCs w:val="20"/>
              </w:rPr>
              <w:t>规章</w:t>
            </w:r>
          </w:p>
        </w:tc>
        <w:tc>
          <w:tcPr>
            <w:tcW w:w="243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0</w:t>
            </w:r>
          </w:p>
        </w:tc>
        <w:tc>
          <w:tcPr>
            <w:tcW w:w="243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0</w:t>
            </w:r>
          </w:p>
        </w:tc>
        <w:tc>
          <w:tcPr>
            <w:tcW w:w="243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4"/>
                <w:szCs w:val="24"/>
              </w:rPr>
              <w:t>0</w:t>
            </w:r>
          </w:p>
        </w:tc>
      </w:tr>
      <w:tr w:rsidR="007C31AD" w:rsidRPr="007C31AD" w:rsidTr="007C31AD">
        <w:trPr>
          <w:jc w:val="center"/>
        </w:trPr>
        <w:tc>
          <w:tcPr>
            <w:tcW w:w="243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color w:val="000000"/>
                <w:kern w:val="0"/>
                <w:sz w:val="20"/>
                <w:szCs w:val="20"/>
              </w:rPr>
              <w:t>行政规范性文件</w:t>
            </w:r>
          </w:p>
        </w:tc>
        <w:tc>
          <w:tcPr>
            <w:tcW w:w="243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0</w:t>
            </w:r>
          </w:p>
        </w:tc>
        <w:tc>
          <w:tcPr>
            <w:tcW w:w="243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0</w:t>
            </w:r>
          </w:p>
        </w:tc>
        <w:tc>
          <w:tcPr>
            <w:tcW w:w="243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4"/>
                <w:szCs w:val="24"/>
              </w:rPr>
              <w:t>0</w:t>
            </w:r>
          </w:p>
        </w:tc>
      </w:tr>
      <w:tr w:rsidR="007C31AD" w:rsidRPr="007C31AD" w:rsidTr="007C31AD">
        <w:trPr>
          <w:jc w:val="center"/>
        </w:trPr>
        <w:tc>
          <w:tcPr>
            <w:tcW w:w="9744"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第二十条第（五）项</w:t>
            </w:r>
          </w:p>
        </w:tc>
      </w:tr>
      <w:tr w:rsidR="007C31AD" w:rsidRPr="007C31AD" w:rsidTr="007C31AD">
        <w:trPr>
          <w:jc w:val="center"/>
        </w:trPr>
        <w:tc>
          <w:tcPr>
            <w:tcW w:w="243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信息内容</w:t>
            </w:r>
          </w:p>
        </w:tc>
        <w:tc>
          <w:tcPr>
            <w:tcW w:w="7308" w:type="dxa"/>
            <w:gridSpan w:val="3"/>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本年处理决定数量</w:t>
            </w:r>
          </w:p>
        </w:tc>
      </w:tr>
      <w:tr w:rsidR="007C31AD" w:rsidRPr="007C31AD" w:rsidTr="007C31AD">
        <w:trPr>
          <w:jc w:val="center"/>
        </w:trPr>
        <w:tc>
          <w:tcPr>
            <w:tcW w:w="243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color w:val="000000"/>
                <w:kern w:val="0"/>
                <w:sz w:val="20"/>
                <w:szCs w:val="20"/>
              </w:rPr>
              <w:t>行政许可</w:t>
            </w:r>
          </w:p>
        </w:tc>
        <w:tc>
          <w:tcPr>
            <w:tcW w:w="7308" w:type="dxa"/>
            <w:gridSpan w:val="3"/>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4"/>
                <w:szCs w:val="24"/>
              </w:rPr>
              <w:t>0</w:t>
            </w:r>
          </w:p>
        </w:tc>
      </w:tr>
      <w:tr w:rsidR="007C31AD" w:rsidRPr="007C31AD" w:rsidTr="007C31AD">
        <w:trPr>
          <w:jc w:val="center"/>
        </w:trPr>
        <w:tc>
          <w:tcPr>
            <w:tcW w:w="9744"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第二十条第（六）项</w:t>
            </w:r>
          </w:p>
        </w:tc>
      </w:tr>
      <w:tr w:rsidR="007C31AD" w:rsidRPr="007C31AD" w:rsidTr="007C31AD">
        <w:trPr>
          <w:jc w:val="center"/>
        </w:trPr>
        <w:tc>
          <w:tcPr>
            <w:tcW w:w="243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信息内容</w:t>
            </w:r>
          </w:p>
        </w:tc>
        <w:tc>
          <w:tcPr>
            <w:tcW w:w="7308" w:type="dxa"/>
            <w:gridSpan w:val="3"/>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本年处理决定数量</w:t>
            </w:r>
          </w:p>
        </w:tc>
      </w:tr>
      <w:tr w:rsidR="007C31AD" w:rsidRPr="007C31AD" w:rsidTr="007C31AD">
        <w:trPr>
          <w:jc w:val="center"/>
        </w:trPr>
        <w:tc>
          <w:tcPr>
            <w:tcW w:w="243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color w:val="000000"/>
                <w:kern w:val="0"/>
                <w:sz w:val="20"/>
                <w:szCs w:val="20"/>
              </w:rPr>
              <w:t>行政处罚</w:t>
            </w:r>
          </w:p>
        </w:tc>
        <w:tc>
          <w:tcPr>
            <w:tcW w:w="7308" w:type="dxa"/>
            <w:gridSpan w:val="3"/>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0</w:t>
            </w:r>
          </w:p>
        </w:tc>
      </w:tr>
      <w:tr w:rsidR="007C31AD" w:rsidRPr="007C31AD" w:rsidTr="007C31AD">
        <w:trPr>
          <w:jc w:val="center"/>
        </w:trPr>
        <w:tc>
          <w:tcPr>
            <w:tcW w:w="243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color w:val="000000"/>
                <w:kern w:val="0"/>
                <w:sz w:val="20"/>
                <w:szCs w:val="20"/>
              </w:rPr>
              <w:t>行政强制</w:t>
            </w:r>
          </w:p>
        </w:tc>
        <w:tc>
          <w:tcPr>
            <w:tcW w:w="7308" w:type="dxa"/>
            <w:gridSpan w:val="3"/>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0</w:t>
            </w:r>
          </w:p>
        </w:tc>
      </w:tr>
      <w:tr w:rsidR="007C31AD" w:rsidRPr="007C31AD" w:rsidTr="007C31AD">
        <w:trPr>
          <w:jc w:val="center"/>
        </w:trPr>
        <w:tc>
          <w:tcPr>
            <w:tcW w:w="9744"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第二十条第（八）项</w:t>
            </w:r>
          </w:p>
        </w:tc>
      </w:tr>
      <w:tr w:rsidR="007C31AD" w:rsidRPr="007C31AD" w:rsidTr="007C31AD">
        <w:trPr>
          <w:jc w:val="center"/>
        </w:trPr>
        <w:tc>
          <w:tcPr>
            <w:tcW w:w="243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信息内容</w:t>
            </w:r>
          </w:p>
        </w:tc>
        <w:tc>
          <w:tcPr>
            <w:tcW w:w="7308" w:type="dxa"/>
            <w:gridSpan w:val="3"/>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本年收费金额（单位：万元）</w:t>
            </w:r>
          </w:p>
        </w:tc>
      </w:tr>
      <w:tr w:rsidR="007C31AD" w:rsidRPr="007C31AD" w:rsidTr="007C31AD">
        <w:trPr>
          <w:jc w:val="center"/>
        </w:trPr>
        <w:tc>
          <w:tcPr>
            <w:tcW w:w="243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color w:val="000000"/>
                <w:kern w:val="0"/>
                <w:sz w:val="20"/>
                <w:szCs w:val="20"/>
              </w:rPr>
              <w:t>行政事业性收费</w:t>
            </w:r>
          </w:p>
        </w:tc>
        <w:tc>
          <w:tcPr>
            <w:tcW w:w="7308" w:type="dxa"/>
            <w:gridSpan w:val="3"/>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bl>
    <w:p w:rsidR="007C31AD" w:rsidRPr="007C31AD" w:rsidRDefault="007C31AD" w:rsidP="007C31AD">
      <w:pPr>
        <w:widowControl/>
        <w:spacing w:before="60" w:after="60"/>
        <w:jc w:val="left"/>
        <w:rPr>
          <w:rFonts w:ascii="宋体" w:eastAsia="宋体" w:hAnsi="宋体" w:cs="宋体"/>
          <w:kern w:val="0"/>
          <w:sz w:val="24"/>
          <w:szCs w:val="24"/>
        </w:rPr>
      </w:pPr>
    </w:p>
    <w:p w:rsidR="007C31AD" w:rsidRPr="007C31AD" w:rsidRDefault="007C31AD" w:rsidP="007C31AD">
      <w:pPr>
        <w:widowControl/>
        <w:spacing w:before="60" w:after="60"/>
        <w:ind w:firstLine="640"/>
        <w:jc w:val="left"/>
        <w:rPr>
          <w:rFonts w:ascii="宋体" w:eastAsia="宋体" w:hAnsi="宋体" w:cs="宋体"/>
          <w:kern w:val="0"/>
          <w:sz w:val="24"/>
          <w:szCs w:val="24"/>
        </w:rPr>
      </w:pPr>
      <w:r w:rsidRPr="007C31AD">
        <w:rPr>
          <w:rFonts w:ascii="宋体" w:eastAsia="宋体" w:hAnsi="宋体" w:cs="宋体"/>
          <w:kern w:val="0"/>
          <w:sz w:val="24"/>
          <w:szCs w:val="24"/>
        </w:rPr>
        <w:t>三、收到和处理政府信息公开申请情况</w:t>
      </w:r>
    </w:p>
    <w:p w:rsidR="007C31AD" w:rsidRPr="007C31AD" w:rsidRDefault="007C31AD" w:rsidP="007C31AD">
      <w:pPr>
        <w:widowControl/>
        <w:shd w:val="clear" w:color="auto" w:fill="FFFFFF"/>
        <w:spacing w:before="60" w:after="60"/>
        <w:ind w:firstLine="480"/>
        <w:jc w:val="left"/>
        <w:rPr>
          <w:rFonts w:ascii="宋体" w:eastAsia="宋体" w:hAnsi="宋体" w:cs="宋体"/>
          <w:kern w:val="0"/>
          <w:sz w:val="24"/>
          <w:szCs w:val="24"/>
        </w:rPr>
      </w:pPr>
    </w:p>
    <w:tbl>
      <w:tblPr>
        <w:tblW w:w="0" w:type="auto"/>
        <w:jc w:val="center"/>
        <w:tblCellMar>
          <w:top w:w="15" w:type="dxa"/>
          <w:left w:w="15" w:type="dxa"/>
          <w:bottom w:w="15" w:type="dxa"/>
          <w:right w:w="15" w:type="dxa"/>
        </w:tblCellMar>
        <w:tblLook w:val="04A0"/>
      </w:tblPr>
      <w:tblGrid>
        <w:gridCol w:w="695"/>
        <w:gridCol w:w="880"/>
        <w:gridCol w:w="2626"/>
        <w:gridCol w:w="588"/>
        <w:gridCol w:w="588"/>
        <w:gridCol w:w="588"/>
        <w:gridCol w:w="588"/>
        <w:gridCol w:w="588"/>
        <w:gridCol w:w="607"/>
        <w:gridCol w:w="588"/>
      </w:tblGrid>
      <w:tr w:rsidR="007C31AD" w:rsidRPr="007C31AD" w:rsidTr="007C31AD">
        <w:trPr>
          <w:jc w:val="center"/>
        </w:trPr>
        <w:tc>
          <w:tcPr>
            <w:tcW w:w="4932"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楷体" w:eastAsia="楷体" w:hAnsi="楷体" w:cs="宋体" w:hint="eastAsia"/>
                <w:kern w:val="0"/>
                <w:sz w:val="20"/>
                <w:szCs w:val="20"/>
              </w:rPr>
              <w:t>（本列数据的勾稽关系为：第一项加第二项之和，等于第三项加第四项之和）</w:t>
            </w:r>
          </w:p>
        </w:tc>
        <w:tc>
          <w:tcPr>
            <w:tcW w:w="4812" w:type="dxa"/>
            <w:gridSpan w:val="7"/>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申请人情况</w:t>
            </w:r>
          </w:p>
        </w:tc>
      </w:tr>
      <w:tr w:rsidR="007C31AD" w:rsidRPr="007C31AD" w:rsidTr="007C31AD">
        <w:trPr>
          <w:jc w:val="center"/>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684" w:type="dxa"/>
            <w:vMerge w:val="restart"/>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自然人</w:t>
            </w:r>
          </w:p>
        </w:tc>
        <w:tc>
          <w:tcPr>
            <w:tcW w:w="3444" w:type="dxa"/>
            <w:gridSpan w:val="5"/>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法人或其他组织</w:t>
            </w:r>
          </w:p>
        </w:tc>
        <w:tc>
          <w:tcPr>
            <w:tcW w:w="684" w:type="dxa"/>
            <w:vMerge w:val="restart"/>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总计</w:t>
            </w:r>
          </w:p>
        </w:tc>
      </w:tr>
      <w:tr w:rsidR="007C31AD" w:rsidRPr="007C31AD" w:rsidTr="007C31AD">
        <w:trPr>
          <w:jc w:val="center"/>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商业</w:t>
            </w:r>
          </w:p>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企业</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科研</w:t>
            </w:r>
          </w:p>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机构</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社会公益组织</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法律服务机构</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其他</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r>
      <w:tr w:rsidR="007C31AD" w:rsidRPr="007C31AD" w:rsidTr="007C31AD">
        <w:trPr>
          <w:jc w:val="center"/>
        </w:trPr>
        <w:tc>
          <w:tcPr>
            <w:tcW w:w="4932" w:type="dxa"/>
            <w:gridSpan w:val="3"/>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一、本年新收政府信息公开申请数量</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1</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1</w:t>
            </w:r>
          </w:p>
        </w:tc>
      </w:tr>
      <w:tr w:rsidR="007C31AD" w:rsidRPr="007C31AD" w:rsidTr="007C31AD">
        <w:trPr>
          <w:jc w:val="center"/>
        </w:trPr>
        <w:tc>
          <w:tcPr>
            <w:tcW w:w="4932" w:type="dxa"/>
            <w:gridSpan w:val="3"/>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二、上年结转政府信息公开申请数量</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r w:rsidR="007C31AD" w:rsidRPr="007C31AD" w:rsidTr="007C31AD">
        <w:trPr>
          <w:jc w:val="center"/>
        </w:trPr>
        <w:tc>
          <w:tcPr>
            <w:tcW w:w="768" w:type="dxa"/>
            <w:vMerge w:val="restart"/>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lastRenderedPageBreak/>
              <w:t>三、本年度办理结果</w:t>
            </w:r>
          </w:p>
        </w:tc>
        <w:tc>
          <w:tcPr>
            <w:tcW w:w="4164" w:type="dxa"/>
            <w:gridSpan w:val="2"/>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（一）予以公开</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4164" w:type="dxa"/>
            <w:gridSpan w:val="2"/>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（二）部分公开</w:t>
            </w:r>
            <w:r w:rsidRPr="007C31AD">
              <w:rPr>
                <w:rFonts w:ascii="楷体" w:eastAsia="楷体" w:hAnsi="楷体" w:cs="宋体" w:hint="eastAsia"/>
                <w:kern w:val="0"/>
                <w:sz w:val="20"/>
                <w:szCs w:val="20"/>
              </w:rPr>
              <w:t>（区分处理的，只计这一情形，不计其他情形）</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948" w:type="dxa"/>
            <w:vMerge w:val="restart"/>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（三）不予公开</w:t>
            </w:r>
          </w:p>
        </w:tc>
        <w:tc>
          <w:tcPr>
            <w:tcW w:w="3216" w:type="dxa"/>
            <w:tcBorders>
              <w:top w:val="single" w:sz="4" w:space="0" w:color="000000"/>
              <w:left w:val="single" w:sz="4" w:space="0" w:color="000000"/>
              <w:bottom w:val="single" w:sz="4" w:space="0" w:color="000000"/>
              <w:right w:val="single" w:sz="4" w:space="0" w:color="000000"/>
            </w:tcBorders>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1.属于国家秘密</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4"/>
                <w:szCs w:val="24"/>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4"/>
                <w:szCs w:val="24"/>
              </w:rPr>
              <w:t>0</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3216" w:type="dxa"/>
            <w:tcBorders>
              <w:top w:val="single" w:sz="4" w:space="0" w:color="000000"/>
              <w:left w:val="single" w:sz="4" w:space="0" w:color="000000"/>
              <w:bottom w:val="single" w:sz="4" w:space="0" w:color="000000"/>
              <w:right w:val="single" w:sz="4" w:space="0" w:color="000000"/>
            </w:tcBorders>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2.其他法律行政法规禁止公开</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4"/>
                <w:szCs w:val="24"/>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4"/>
                <w:szCs w:val="24"/>
              </w:rPr>
              <w:t>0</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3216" w:type="dxa"/>
            <w:tcBorders>
              <w:top w:val="single" w:sz="4" w:space="0" w:color="000000"/>
              <w:left w:val="single" w:sz="4" w:space="0" w:color="000000"/>
              <w:bottom w:val="single" w:sz="4" w:space="0" w:color="000000"/>
              <w:right w:val="single" w:sz="4" w:space="0" w:color="000000"/>
            </w:tcBorders>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3.危及“三安全一稳定”</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3216" w:type="dxa"/>
            <w:tcBorders>
              <w:top w:val="single" w:sz="4" w:space="0" w:color="000000"/>
              <w:left w:val="single" w:sz="4" w:space="0" w:color="000000"/>
              <w:bottom w:val="single" w:sz="4" w:space="0" w:color="000000"/>
              <w:right w:val="single" w:sz="4" w:space="0" w:color="000000"/>
            </w:tcBorders>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4.保护第三方合法权益</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3216" w:type="dxa"/>
            <w:tcBorders>
              <w:top w:val="single" w:sz="4" w:space="0" w:color="000000"/>
              <w:left w:val="single" w:sz="4" w:space="0" w:color="000000"/>
              <w:bottom w:val="single" w:sz="4" w:space="0" w:color="000000"/>
              <w:right w:val="single" w:sz="4" w:space="0" w:color="000000"/>
            </w:tcBorders>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5.属于三类内部事务信息</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3216" w:type="dxa"/>
            <w:tcBorders>
              <w:top w:val="single" w:sz="4" w:space="0" w:color="000000"/>
              <w:left w:val="single" w:sz="4" w:space="0" w:color="000000"/>
              <w:bottom w:val="single" w:sz="4" w:space="0" w:color="000000"/>
              <w:right w:val="single" w:sz="4" w:space="0" w:color="000000"/>
            </w:tcBorders>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6.属于四类过程性信息</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3216" w:type="dxa"/>
            <w:tcBorders>
              <w:top w:val="single" w:sz="4" w:space="0" w:color="000000"/>
              <w:left w:val="single" w:sz="4" w:space="0" w:color="000000"/>
              <w:bottom w:val="single" w:sz="4" w:space="0" w:color="000000"/>
              <w:right w:val="single" w:sz="4" w:space="0" w:color="000000"/>
            </w:tcBorders>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7.属于行政执法案卷</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3216" w:type="dxa"/>
            <w:tcBorders>
              <w:top w:val="single" w:sz="4" w:space="0" w:color="000000"/>
              <w:left w:val="single" w:sz="4" w:space="0" w:color="000000"/>
              <w:bottom w:val="single" w:sz="4" w:space="0" w:color="000000"/>
              <w:right w:val="single" w:sz="4" w:space="0" w:color="000000"/>
            </w:tcBorders>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8.属于行政查询事项</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948" w:type="dxa"/>
            <w:vMerge w:val="restart"/>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（四）无法提供</w:t>
            </w:r>
          </w:p>
        </w:tc>
        <w:tc>
          <w:tcPr>
            <w:tcW w:w="3216" w:type="dxa"/>
            <w:tcBorders>
              <w:top w:val="single" w:sz="4" w:space="0" w:color="000000"/>
              <w:left w:val="single" w:sz="4" w:space="0" w:color="000000"/>
              <w:bottom w:val="single" w:sz="4" w:space="0" w:color="000000"/>
              <w:right w:val="single" w:sz="4" w:space="0" w:color="000000"/>
            </w:tcBorders>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1.本机关不掌握相关政府信息</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1</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1</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3216" w:type="dxa"/>
            <w:tcBorders>
              <w:top w:val="single" w:sz="4" w:space="0" w:color="000000"/>
              <w:left w:val="single" w:sz="4" w:space="0" w:color="000000"/>
              <w:bottom w:val="single" w:sz="4" w:space="0" w:color="000000"/>
              <w:right w:val="single" w:sz="4" w:space="0" w:color="000000"/>
            </w:tcBorders>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2.没有现成信息需要另行制作</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3216" w:type="dxa"/>
            <w:tcBorders>
              <w:top w:val="single" w:sz="4" w:space="0" w:color="000000"/>
              <w:left w:val="single" w:sz="4" w:space="0" w:color="000000"/>
              <w:bottom w:val="single" w:sz="4" w:space="0" w:color="000000"/>
              <w:right w:val="single" w:sz="4" w:space="0" w:color="000000"/>
            </w:tcBorders>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3.补正后申请内容仍不明确</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948" w:type="dxa"/>
            <w:vMerge w:val="restart"/>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（五）不予处理</w:t>
            </w:r>
          </w:p>
        </w:tc>
        <w:tc>
          <w:tcPr>
            <w:tcW w:w="3216" w:type="dxa"/>
            <w:tcBorders>
              <w:top w:val="single" w:sz="4" w:space="0" w:color="000000"/>
              <w:left w:val="single" w:sz="4" w:space="0" w:color="000000"/>
              <w:bottom w:val="single" w:sz="4" w:space="0" w:color="000000"/>
              <w:right w:val="single" w:sz="4" w:space="0" w:color="000000"/>
            </w:tcBorders>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1.信访举报投诉类申请</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3216" w:type="dxa"/>
            <w:tcBorders>
              <w:top w:val="single" w:sz="4" w:space="0" w:color="000000"/>
              <w:left w:val="single" w:sz="4" w:space="0" w:color="000000"/>
              <w:bottom w:val="single" w:sz="4" w:space="0" w:color="000000"/>
              <w:right w:val="single" w:sz="4" w:space="0" w:color="000000"/>
            </w:tcBorders>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2.重复申请</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3216" w:type="dxa"/>
            <w:tcBorders>
              <w:top w:val="single" w:sz="4" w:space="0" w:color="000000"/>
              <w:left w:val="single" w:sz="4" w:space="0" w:color="000000"/>
              <w:bottom w:val="single" w:sz="4" w:space="0" w:color="000000"/>
              <w:right w:val="single" w:sz="4" w:space="0" w:color="000000"/>
            </w:tcBorders>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3.要求提供公开出版物</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3216" w:type="dxa"/>
            <w:tcBorders>
              <w:top w:val="single" w:sz="4" w:space="0" w:color="000000"/>
              <w:left w:val="single" w:sz="4" w:space="0" w:color="000000"/>
              <w:bottom w:val="single" w:sz="4" w:space="0" w:color="000000"/>
              <w:right w:val="single" w:sz="4" w:space="0" w:color="000000"/>
            </w:tcBorders>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4.无正当理由大量反复申请</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321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5.要求行政机关确认或重新出具已获取信息</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948" w:type="dxa"/>
            <w:vMerge w:val="restart"/>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（六）其他处理</w:t>
            </w:r>
          </w:p>
        </w:tc>
        <w:tc>
          <w:tcPr>
            <w:tcW w:w="321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1.申请人无正当理由逾期不补正、行政机关不再处理其政府信息公开申请</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321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2.申请人逾期未按收费通知要求缴纳费用、行政机关不再处理其政府信息公开申请</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3216"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3.其他</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4164" w:type="dxa"/>
            <w:gridSpan w:val="2"/>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（七）总计</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1</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1</w:t>
            </w:r>
          </w:p>
        </w:tc>
      </w:tr>
      <w:tr w:rsidR="007C31AD" w:rsidRPr="007C31AD" w:rsidTr="007C31AD">
        <w:trPr>
          <w:jc w:val="center"/>
        </w:trPr>
        <w:tc>
          <w:tcPr>
            <w:tcW w:w="4932" w:type="dxa"/>
            <w:gridSpan w:val="3"/>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left"/>
              <w:rPr>
                <w:rFonts w:ascii="宋体" w:eastAsia="宋体" w:hAnsi="宋体" w:cs="宋体"/>
                <w:kern w:val="0"/>
                <w:sz w:val="24"/>
                <w:szCs w:val="24"/>
              </w:rPr>
            </w:pPr>
            <w:r w:rsidRPr="007C31AD">
              <w:rPr>
                <w:rFonts w:ascii="宋体" w:eastAsia="宋体" w:hAnsi="宋体" w:cs="宋体" w:hint="eastAsia"/>
                <w:kern w:val="0"/>
                <w:sz w:val="20"/>
                <w:szCs w:val="20"/>
              </w:rPr>
              <w:t>四、结转下年度继续办理</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4"/>
                <w:szCs w:val="24"/>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bl>
    <w:p w:rsidR="007C31AD" w:rsidRPr="007C31AD" w:rsidRDefault="007C31AD" w:rsidP="007C31AD">
      <w:pPr>
        <w:widowControl/>
        <w:shd w:val="clear" w:color="auto" w:fill="FFFFFF"/>
        <w:spacing w:before="60" w:after="60"/>
        <w:ind w:firstLine="480"/>
        <w:jc w:val="left"/>
        <w:rPr>
          <w:rFonts w:ascii="宋体" w:eastAsia="宋体" w:hAnsi="宋体" w:cs="宋体"/>
          <w:kern w:val="0"/>
          <w:sz w:val="24"/>
          <w:szCs w:val="24"/>
        </w:rPr>
      </w:pPr>
      <w:r w:rsidRPr="007C31AD">
        <w:rPr>
          <w:rFonts w:ascii="宋体" w:eastAsia="宋体" w:hAnsi="宋体" w:cs="宋体"/>
          <w:kern w:val="0"/>
          <w:sz w:val="24"/>
          <w:szCs w:val="24"/>
        </w:rPr>
        <w:lastRenderedPageBreak/>
        <w:t>四、政府信息公开行政复议、行政诉讼情况</w:t>
      </w:r>
    </w:p>
    <w:p w:rsidR="007C31AD" w:rsidRPr="007C31AD" w:rsidRDefault="007C31AD" w:rsidP="007C31AD">
      <w:pPr>
        <w:widowControl/>
        <w:shd w:val="clear" w:color="auto" w:fill="FFFFFF"/>
        <w:spacing w:before="60" w:after="60"/>
        <w:jc w:val="center"/>
        <w:rPr>
          <w:rFonts w:ascii="宋体" w:eastAsia="宋体" w:hAnsi="宋体" w:cs="宋体"/>
          <w:kern w:val="0"/>
          <w:sz w:val="24"/>
          <w:szCs w:val="24"/>
        </w:rPr>
      </w:pPr>
    </w:p>
    <w:tbl>
      <w:tblPr>
        <w:tblW w:w="0" w:type="auto"/>
        <w:jc w:val="center"/>
        <w:tblCellMar>
          <w:top w:w="15" w:type="dxa"/>
          <w:left w:w="15" w:type="dxa"/>
          <w:bottom w:w="15" w:type="dxa"/>
          <w:right w:w="15" w:type="dxa"/>
        </w:tblCellMar>
        <w:tblLook w:val="04A0"/>
      </w:tblPr>
      <w:tblGrid>
        <w:gridCol w:w="560"/>
        <w:gridCol w:w="560"/>
        <w:gridCol w:w="560"/>
        <w:gridCol w:w="533"/>
        <w:gridCol w:w="560"/>
        <w:gridCol w:w="559"/>
        <w:gridCol w:w="559"/>
        <w:gridCol w:w="559"/>
        <w:gridCol w:w="559"/>
        <w:gridCol w:w="559"/>
        <w:gridCol w:w="559"/>
        <w:gridCol w:w="559"/>
        <w:gridCol w:w="559"/>
        <w:gridCol w:w="559"/>
        <w:gridCol w:w="532"/>
      </w:tblGrid>
      <w:tr w:rsidR="007C31AD" w:rsidRPr="007C31AD" w:rsidTr="007C31AD">
        <w:trPr>
          <w:jc w:val="center"/>
        </w:trPr>
        <w:tc>
          <w:tcPr>
            <w:tcW w:w="3216" w:type="dxa"/>
            <w:gridSpan w:val="5"/>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行政复议</w:t>
            </w:r>
          </w:p>
        </w:tc>
        <w:tc>
          <w:tcPr>
            <w:tcW w:w="6432" w:type="dxa"/>
            <w:gridSpan w:val="10"/>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行政诉讼</w:t>
            </w:r>
          </w:p>
        </w:tc>
      </w:tr>
      <w:tr w:rsidR="007C31AD" w:rsidRPr="007C31AD" w:rsidTr="007C31AD">
        <w:trPr>
          <w:jc w:val="center"/>
        </w:trPr>
        <w:tc>
          <w:tcPr>
            <w:tcW w:w="648" w:type="dxa"/>
            <w:vMerge w:val="restart"/>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结果维持</w:t>
            </w:r>
          </w:p>
        </w:tc>
        <w:tc>
          <w:tcPr>
            <w:tcW w:w="648" w:type="dxa"/>
            <w:vMerge w:val="restart"/>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结果</w:t>
            </w:r>
            <w:r w:rsidRPr="007C31AD">
              <w:rPr>
                <w:rFonts w:ascii="宋体" w:eastAsia="宋体" w:hAnsi="宋体" w:cs="宋体" w:hint="eastAsia"/>
                <w:kern w:val="0"/>
                <w:sz w:val="20"/>
                <w:szCs w:val="20"/>
              </w:rPr>
              <w:br/>
              <w:t>纠正</w:t>
            </w:r>
          </w:p>
        </w:tc>
        <w:tc>
          <w:tcPr>
            <w:tcW w:w="648" w:type="dxa"/>
            <w:vMerge w:val="restart"/>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其他</w:t>
            </w:r>
            <w:r w:rsidRPr="007C31AD">
              <w:rPr>
                <w:rFonts w:ascii="宋体" w:eastAsia="宋体" w:hAnsi="宋体" w:cs="宋体" w:hint="eastAsia"/>
                <w:kern w:val="0"/>
                <w:sz w:val="20"/>
                <w:szCs w:val="20"/>
              </w:rPr>
              <w:br/>
              <w:t>结果</w:t>
            </w:r>
          </w:p>
        </w:tc>
        <w:tc>
          <w:tcPr>
            <w:tcW w:w="648" w:type="dxa"/>
            <w:vMerge w:val="restart"/>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尚未</w:t>
            </w:r>
            <w:r w:rsidRPr="007C31AD">
              <w:rPr>
                <w:rFonts w:ascii="宋体" w:eastAsia="宋体" w:hAnsi="宋体" w:cs="宋体" w:hint="eastAsia"/>
                <w:kern w:val="0"/>
                <w:sz w:val="20"/>
                <w:szCs w:val="20"/>
              </w:rPr>
              <w:br/>
              <w:t>审结</w:t>
            </w:r>
          </w:p>
        </w:tc>
        <w:tc>
          <w:tcPr>
            <w:tcW w:w="648" w:type="dxa"/>
            <w:vMerge w:val="restart"/>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总计</w:t>
            </w:r>
          </w:p>
        </w:tc>
        <w:tc>
          <w:tcPr>
            <w:tcW w:w="3216" w:type="dxa"/>
            <w:gridSpan w:val="5"/>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未经复议直接起诉</w:t>
            </w:r>
          </w:p>
        </w:tc>
        <w:tc>
          <w:tcPr>
            <w:tcW w:w="3216" w:type="dxa"/>
            <w:gridSpan w:val="5"/>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复议后起诉</w:t>
            </w:r>
          </w:p>
        </w:tc>
      </w:tr>
      <w:tr w:rsidR="007C31AD" w:rsidRPr="007C31AD" w:rsidTr="007C31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jc w:val="left"/>
              <w:rPr>
                <w:rFonts w:ascii="宋体" w:eastAsia="宋体" w:hAnsi="宋体" w:cs="宋体"/>
                <w:kern w:val="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结果</w:t>
            </w:r>
            <w:r w:rsidRPr="007C31AD">
              <w:rPr>
                <w:rFonts w:ascii="宋体" w:eastAsia="宋体" w:hAnsi="宋体" w:cs="宋体" w:hint="eastAsia"/>
                <w:kern w:val="0"/>
                <w:sz w:val="20"/>
                <w:szCs w:val="20"/>
              </w:rPr>
              <w:br/>
              <w:t>维持</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结果</w:t>
            </w:r>
            <w:r w:rsidRPr="007C31AD">
              <w:rPr>
                <w:rFonts w:ascii="宋体" w:eastAsia="宋体" w:hAnsi="宋体" w:cs="宋体" w:hint="eastAsia"/>
                <w:kern w:val="0"/>
                <w:sz w:val="20"/>
                <w:szCs w:val="20"/>
              </w:rPr>
              <w:br/>
              <w:t>纠正</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其他</w:t>
            </w:r>
            <w:r w:rsidRPr="007C31AD">
              <w:rPr>
                <w:rFonts w:ascii="宋体" w:eastAsia="宋体" w:hAnsi="宋体" w:cs="宋体" w:hint="eastAsia"/>
                <w:kern w:val="0"/>
                <w:sz w:val="20"/>
                <w:szCs w:val="20"/>
              </w:rPr>
              <w:br/>
              <w:t>结果</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尚未</w:t>
            </w:r>
            <w:r w:rsidRPr="007C31AD">
              <w:rPr>
                <w:rFonts w:ascii="宋体" w:eastAsia="宋体" w:hAnsi="宋体" w:cs="宋体" w:hint="eastAsia"/>
                <w:kern w:val="0"/>
                <w:sz w:val="20"/>
                <w:szCs w:val="20"/>
              </w:rPr>
              <w:br/>
              <w:t>审结</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总计</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结果</w:t>
            </w:r>
            <w:r w:rsidRPr="007C31AD">
              <w:rPr>
                <w:rFonts w:ascii="宋体" w:eastAsia="宋体" w:hAnsi="宋体" w:cs="宋体" w:hint="eastAsia"/>
                <w:kern w:val="0"/>
                <w:sz w:val="20"/>
                <w:szCs w:val="20"/>
              </w:rPr>
              <w:br/>
              <w:t>维持</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结果</w:t>
            </w:r>
            <w:r w:rsidRPr="007C31AD">
              <w:rPr>
                <w:rFonts w:ascii="宋体" w:eastAsia="宋体" w:hAnsi="宋体" w:cs="宋体" w:hint="eastAsia"/>
                <w:kern w:val="0"/>
                <w:sz w:val="20"/>
                <w:szCs w:val="20"/>
              </w:rPr>
              <w:br/>
              <w:t>纠正</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其他</w:t>
            </w:r>
            <w:r w:rsidRPr="007C31AD">
              <w:rPr>
                <w:rFonts w:ascii="宋体" w:eastAsia="宋体" w:hAnsi="宋体" w:cs="宋体" w:hint="eastAsia"/>
                <w:color w:val="000000"/>
                <w:kern w:val="0"/>
                <w:sz w:val="20"/>
                <w:szCs w:val="20"/>
              </w:rPr>
              <w:br/>
              <w:t>结果</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kern w:val="0"/>
                <w:sz w:val="20"/>
                <w:szCs w:val="20"/>
              </w:rPr>
              <w:t>尚未</w:t>
            </w:r>
            <w:r w:rsidRPr="007C31AD">
              <w:rPr>
                <w:rFonts w:ascii="宋体" w:eastAsia="宋体" w:hAnsi="宋体" w:cs="宋体" w:hint="eastAsia"/>
                <w:kern w:val="0"/>
                <w:sz w:val="20"/>
                <w:szCs w:val="20"/>
              </w:rPr>
              <w:br/>
              <w:t>审结</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hint="eastAsia"/>
                <w:color w:val="000000"/>
                <w:kern w:val="0"/>
                <w:sz w:val="20"/>
                <w:szCs w:val="20"/>
              </w:rPr>
              <w:t>总计</w:t>
            </w:r>
          </w:p>
        </w:tc>
      </w:tr>
      <w:tr w:rsidR="007C31AD" w:rsidRPr="007C31AD" w:rsidTr="007C31AD">
        <w:trPr>
          <w:jc w:val="center"/>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0 </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 0</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 0</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0 </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0 </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 0</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0 </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 0</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 0</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 0</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0 </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0 </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 0</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C31AD" w:rsidRPr="007C31AD" w:rsidRDefault="007C31AD" w:rsidP="007C31AD">
            <w:pPr>
              <w:widowControl/>
              <w:spacing w:before="60" w:after="60"/>
              <w:jc w:val="center"/>
              <w:rPr>
                <w:rFonts w:ascii="宋体" w:eastAsia="宋体" w:hAnsi="宋体" w:cs="宋体"/>
                <w:kern w:val="0"/>
                <w:sz w:val="24"/>
                <w:szCs w:val="24"/>
              </w:rPr>
            </w:pPr>
            <w:r w:rsidRPr="007C31AD">
              <w:rPr>
                <w:rFonts w:ascii="宋体" w:eastAsia="宋体" w:hAnsi="宋体" w:cs="宋体"/>
                <w:kern w:val="0"/>
                <w:sz w:val="20"/>
                <w:szCs w:val="20"/>
              </w:rPr>
              <w:t>0</w:t>
            </w:r>
          </w:p>
        </w:tc>
      </w:tr>
    </w:tbl>
    <w:p w:rsidR="007C31AD" w:rsidRPr="007C31AD" w:rsidRDefault="007C31AD" w:rsidP="007C31AD">
      <w:pPr>
        <w:widowControl/>
        <w:spacing w:before="60" w:after="60"/>
        <w:ind w:firstLine="640"/>
        <w:jc w:val="left"/>
        <w:rPr>
          <w:rFonts w:ascii="宋体" w:eastAsia="宋体" w:hAnsi="宋体" w:cs="宋体"/>
          <w:kern w:val="0"/>
          <w:sz w:val="24"/>
          <w:szCs w:val="24"/>
        </w:rPr>
      </w:pPr>
    </w:p>
    <w:p w:rsidR="007C31AD" w:rsidRPr="007C31AD" w:rsidRDefault="007C31AD" w:rsidP="007C31AD">
      <w:pPr>
        <w:widowControl/>
        <w:spacing w:before="60" w:after="60"/>
        <w:ind w:firstLine="640"/>
        <w:jc w:val="left"/>
        <w:rPr>
          <w:rFonts w:ascii="宋体" w:eastAsia="宋体" w:hAnsi="宋体" w:cs="宋体"/>
          <w:kern w:val="0"/>
          <w:sz w:val="24"/>
          <w:szCs w:val="24"/>
        </w:rPr>
      </w:pPr>
      <w:r w:rsidRPr="007C31AD">
        <w:rPr>
          <w:rFonts w:ascii="宋体" w:eastAsia="宋体" w:hAnsi="宋体" w:cs="宋体"/>
          <w:kern w:val="0"/>
          <w:sz w:val="24"/>
          <w:szCs w:val="24"/>
        </w:rPr>
        <w:t>五、存在问题及改进情况</w:t>
      </w:r>
    </w:p>
    <w:p w:rsidR="007C31AD" w:rsidRPr="007C31AD" w:rsidRDefault="007C31AD" w:rsidP="007C31AD">
      <w:pPr>
        <w:widowControl/>
        <w:spacing w:before="60" w:after="60"/>
        <w:ind w:firstLine="640"/>
        <w:jc w:val="left"/>
        <w:rPr>
          <w:rFonts w:ascii="宋体" w:eastAsia="宋体" w:hAnsi="宋体" w:cs="宋体"/>
          <w:kern w:val="0"/>
          <w:sz w:val="24"/>
          <w:szCs w:val="24"/>
        </w:rPr>
      </w:pPr>
      <w:r w:rsidRPr="007C31AD">
        <w:rPr>
          <w:rFonts w:ascii="宋体" w:eastAsia="宋体" w:hAnsi="宋体" w:cs="宋体"/>
          <w:kern w:val="0"/>
          <w:sz w:val="24"/>
          <w:szCs w:val="24"/>
        </w:rPr>
        <w:t>根据市政府办《关于做好2021年度政府信息公开工作年度报告编制公布工作的通知》要求，我局政府信息公开工作存在的主要问题有：主动公开意识不够，因信访业务工作涉及个别敏感信息，没有按照“公开为常态，不公开为例外”要求主动公开政务信息，政务公开工作水平不够，政务公开队伍建设有待加强等。</w:t>
      </w:r>
    </w:p>
    <w:p w:rsidR="007C31AD" w:rsidRPr="007C31AD" w:rsidRDefault="007C31AD" w:rsidP="007C31AD">
      <w:pPr>
        <w:widowControl/>
        <w:spacing w:before="60" w:after="60"/>
        <w:ind w:firstLine="640"/>
        <w:jc w:val="left"/>
        <w:rPr>
          <w:rFonts w:ascii="宋体" w:eastAsia="宋体" w:hAnsi="宋体" w:cs="宋体"/>
          <w:kern w:val="0"/>
          <w:sz w:val="24"/>
          <w:szCs w:val="24"/>
        </w:rPr>
      </w:pPr>
      <w:r w:rsidRPr="007C31AD">
        <w:rPr>
          <w:rFonts w:ascii="宋体" w:eastAsia="宋体" w:hAnsi="宋体" w:cs="宋体"/>
          <w:kern w:val="0"/>
          <w:sz w:val="24"/>
          <w:szCs w:val="24"/>
        </w:rPr>
        <w:t>下一步市信访局将坚持以习近平新时代中国特色社会主义思想为指导，深入学习贯彻党的十九大和十九届五中、六中全会精神，全面落实《政府信息公开条例》，着力做好以下三个方面工作：</w:t>
      </w:r>
      <w:r w:rsidRPr="007C31AD">
        <w:rPr>
          <w:rFonts w:ascii="宋体" w:eastAsia="宋体" w:hAnsi="宋体" w:cs="宋体"/>
          <w:b/>
          <w:bCs/>
          <w:kern w:val="0"/>
          <w:sz w:val="24"/>
          <w:szCs w:val="24"/>
        </w:rPr>
        <w:t>一是</w:t>
      </w:r>
      <w:r w:rsidRPr="007C31AD">
        <w:rPr>
          <w:rFonts w:ascii="宋体" w:eastAsia="宋体" w:hAnsi="宋体" w:cs="宋体"/>
          <w:kern w:val="0"/>
          <w:sz w:val="24"/>
          <w:szCs w:val="24"/>
        </w:rPr>
        <w:t>加强主动公开。在落实保密制度同时坚持“公开为常态，不公开为例外”的原则，对个别信访领域信息公开的进行分析研判，加强政务公开工作与信访业务工作的有效融合；</w:t>
      </w:r>
      <w:r w:rsidRPr="007C31AD">
        <w:rPr>
          <w:rFonts w:ascii="宋体" w:eastAsia="宋体" w:hAnsi="宋体" w:cs="宋体"/>
          <w:b/>
          <w:bCs/>
          <w:kern w:val="0"/>
          <w:sz w:val="24"/>
          <w:szCs w:val="24"/>
        </w:rPr>
        <w:t>二是</w:t>
      </w:r>
      <w:r w:rsidRPr="007C31AD">
        <w:rPr>
          <w:rFonts w:ascii="宋体" w:eastAsia="宋体" w:hAnsi="宋体" w:cs="宋体"/>
          <w:kern w:val="0"/>
          <w:sz w:val="24"/>
          <w:szCs w:val="24"/>
        </w:rPr>
        <w:t>畅通公开渠道。通过网站、新媒体、社会宣传活动等多种方式加大公开力度，拓宽公开渠道，丰富公开形式；</w:t>
      </w:r>
      <w:r w:rsidRPr="007C31AD">
        <w:rPr>
          <w:rFonts w:ascii="宋体" w:eastAsia="宋体" w:hAnsi="宋体" w:cs="宋体"/>
          <w:b/>
          <w:bCs/>
          <w:kern w:val="0"/>
          <w:sz w:val="24"/>
          <w:szCs w:val="24"/>
        </w:rPr>
        <w:t>三是</w:t>
      </w:r>
      <w:r w:rsidRPr="007C31AD">
        <w:rPr>
          <w:rFonts w:ascii="宋体" w:eastAsia="宋体" w:hAnsi="宋体" w:cs="宋体"/>
          <w:kern w:val="0"/>
          <w:sz w:val="24"/>
          <w:szCs w:val="24"/>
        </w:rPr>
        <w:t>加强队伍建设。加强全局干部政务信息公开的培训和学习，进一步提升政务信息主动公开意识，努力提升政务信息公开质量和效率。</w:t>
      </w:r>
    </w:p>
    <w:p w:rsidR="007C31AD" w:rsidRPr="007C31AD" w:rsidRDefault="007C31AD" w:rsidP="007C31AD">
      <w:pPr>
        <w:widowControl/>
        <w:spacing w:before="60" w:after="60"/>
        <w:ind w:firstLine="640"/>
        <w:jc w:val="left"/>
        <w:rPr>
          <w:rFonts w:ascii="宋体" w:eastAsia="宋体" w:hAnsi="宋体" w:cs="宋体"/>
          <w:kern w:val="0"/>
          <w:sz w:val="24"/>
          <w:szCs w:val="24"/>
        </w:rPr>
      </w:pPr>
      <w:r w:rsidRPr="007C31AD">
        <w:rPr>
          <w:rFonts w:ascii="宋体" w:eastAsia="宋体" w:hAnsi="宋体" w:cs="宋体"/>
          <w:kern w:val="0"/>
          <w:sz w:val="24"/>
          <w:szCs w:val="24"/>
        </w:rPr>
        <w:t>六、其他需要报告的事项</w:t>
      </w:r>
    </w:p>
    <w:p w:rsidR="007C31AD" w:rsidRPr="007C31AD" w:rsidRDefault="007C31AD" w:rsidP="007C31AD">
      <w:pPr>
        <w:widowControl/>
        <w:spacing w:before="60" w:after="60"/>
        <w:ind w:firstLine="640"/>
        <w:jc w:val="left"/>
        <w:rPr>
          <w:rFonts w:ascii="宋体" w:eastAsia="宋体" w:hAnsi="宋体" w:cs="宋体"/>
          <w:kern w:val="0"/>
          <w:sz w:val="24"/>
          <w:szCs w:val="24"/>
        </w:rPr>
      </w:pPr>
      <w:r w:rsidRPr="007C31AD">
        <w:rPr>
          <w:rFonts w:ascii="宋体" w:eastAsia="宋体" w:hAnsi="宋体" w:cs="宋体"/>
          <w:kern w:val="0"/>
          <w:sz w:val="24"/>
          <w:szCs w:val="24"/>
        </w:rPr>
        <w:t>2021年度未收取信息处理费。</w:t>
      </w:r>
    </w:p>
    <w:p w:rsidR="007C31AD" w:rsidRPr="007C31AD" w:rsidRDefault="007C31AD" w:rsidP="007C31AD">
      <w:pPr>
        <w:widowControl/>
        <w:spacing w:before="60" w:after="60"/>
        <w:ind w:firstLine="640"/>
        <w:jc w:val="left"/>
        <w:rPr>
          <w:rFonts w:ascii="宋体" w:eastAsia="宋体" w:hAnsi="宋体" w:cs="宋体"/>
          <w:kern w:val="0"/>
          <w:sz w:val="24"/>
          <w:szCs w:val="24"/>
        </w:rPr>
      </w:pPr>
      <w:r w:rsidRPr="007C31AD">
        <w:rPr>
          <w:rFonts w:ascii="宋体" w:eastAsia="宋体" w:hAnsi="宋体" w:cs="宋体"/>
          <w:kern w:val="0"/>
          <w:sz w:val="24"/>
          <w:szCs w:val="24"/>
        </w:rPr>
        <w:t>本报告中所列数据统计期限为2021年1月1日至2021年12月31日。本年度报告电子版可以在安康市信访局网站“政务信息公开”栏目中下载。如有疑问，请与安康市信访局办公室联系（地址：安康市汉滨区育才路113号，邮政编码：725000，联系电话：0915-3219967）。</w:t>
      </w:r>
    </w:p>
    <w:p w:rsidR="007C31AD" w:rsidRPr="007C31AD" w:rsidRDefault="007C31AD" w:rsidP="007C31AD">
      <w:pPr>
        <w:widowControl/>
        <w:spacing w:before="60" w:after="60"/>
        <w:ind w:firstLine="640"/>
        <w:jc w:val="left"/>
        <w:rPr>
          <w:rFonts w:ascii="宋体" w:eastAsia="宋体" w:hAnsi="宋体" w:cs="宋体"/>
          <w:kern w:val="0"/>
          <w:sz w:val="24"/>
          <w:szCs w:val="24"/>
        </w:rPr>
      </w:pPr>
    </w:p>
    <w:p w:rsidR="007C31AD" w:rsidRPr="007C31AD" w:rsidRDefault="007C31AD" w:rsidP="007C31AD">
      <w:pPr>
        <w:widowControl/>
        <w:spacing w:before="60" w:after="60"/>
        <w:jc w:val="left"/>
        <w:rPr>
          <w:rFonts w:ascii="宋体" w:eastAsia="宋体" w:hAnsi="宋体" w:cs="宋体"/>
          <w:kern w:val="0"/>
          <w:sz w:val="24"/>
          <w:szCs w:val="24"/>
        </w:rPr>
      </w:pPr>
    </w:p>
    <w:p w:rsidR="0063612E" w:rsidRDefault="0063612E"/>
    <w:sectPr w:rsidR="0063612E" w:rsidSect="006361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31AD"/>
    <w:rsid w:val="00002830"/>
    <w:rsid w:val="00005820"/>
    <w:rsid w:val="00007805"/>
    <w:rsid w:val="0002465B"/>
    <w:rsid w:val="000374BA"/>
    <w:rsid w:val="000466D4"/>
    <w:rsid w:val="00052DE3"/>
    <w:rsid w:val="000535C7"/>
    <w:rsid w:val="00055F6F"/>
    <w:rsid w:val="00070074"/>
    <w:rsid w:val="00077111"/>
    <w:rsid w:val="000952A8"/>
    <w:rsid w:val="000959CC"/>
    <w:rsid w:val="000A01BD"/>
    <w:rsid w:val="000A56D7"/>
    <w:rsid w:val="000B14BC"/>
    <w:rsid w:val="000B5988"/>
    <w:rsid w:val="000D0CEA"/>
    <w:rsid w:val="000D7F33"/>
    <w:rsid w:val="000E09B0"/>
    <w:rsid w:val="000E22D6"/>
    <w:rsid w:val="000E2588"/>
    <w:rsid w:val="000E58D4"/>
    <w:rsid w:val="000F2839"/>
    <w:rsid w:val="000F41A5"/>
    <w:rsid w:val="001013D9"/>
    <w:rsid w:val="00134EFA"/>
    <w:rsid w:val="001351D0"/>
    <w:rsid w:val="00136C72"/>
    <w:rsid w:val="00140AB2"/>
    <w:rsid w:val="00140EA0"/>
    <w:rsid w:val="00146462"/>
    <w:rsid w:val="00151486"/>
    <w:rsid w:val="00156768"/>
    <w:rsid w:val="0016264E"/>
    <w:rsid w:val="00165CAB"/>
    <w:rsid w:val="00166F24"/>
    <w:rsid w:val="001A1B26"/>
    <w:rsid w:val="001B0DB0"/>
    <w:rsid w:val="001B733E"/>
    <w:rsid w:val="001D5069"/>
    <w:rsid w:val="001D740B"/>
    <w:rsid w:val="001E1568"/>
    <w:rsid w:val="001E36D7"/>
    <w:rsid w:val="001E4F28"/>
    <w:rsid w:val="001F42D9"/>
    <w:rsid w:val="001F56F5"/>
    <w:rsid w:val="001F73B6"/>
    <w:rsid w:val="0020333A"/>
    <w:rsid w:val="00212031"/>
    <w:rsid w:val="00212DAC"/>
    <w:rsid w:val="00220FEE"/>
    <w:rsid w:val="00230394"/>
    <w:rsid w:val="00232ECE"/>
    <w:rsid w:val="00234F1A"/>
    <w:rsid w:val="00235114"/>
    <w:rsid w:val="0023761B"/>
    <w:rsid w:val="0024243C"/>
    <w:rsid w:val="002436FC"/>
    <w:rsid w:val="00245F7D"/>
    <w:rsid w:val="0026710C"/>
    <w:rsid w:val="00275860"/>
    <w:rsid w:val="00283135"/>
    <w:rsid w:val="0029079D"/>
    <w:rsid w:val="00291E8B"/>
    <w:rsid w:val="002921ED"/>
    <w:rsid w:val="002A5DA8"/>
    <w:rsid w:val="002A6E67"/>
    <w:rsid w:val="002B0ED2"/>
    <w:rsid w:val="002B1BBE"/>
    <w:rsid w:val="002C6CFC"/>
    <w:rsid w:val="002D6CC3"/>
    <w:rsid w:val="002F1E1D"/>
    <w:rsid w:val="002F506A"/>
    <w:rsid w:val="002F50F9"/>
    <w:rsid w:val="002F7518"/>
    <w:rsid w:val="003030C3"/>
    <w:rsid w:val="00324560"/>
    <w:rsid w:val="00324A39"/>
    <w:rsid w:val="003262FB"/>
    <w:rsid w:val="00336124"/>
    <w:rsid w:val="0033682B"/>
    <w:rsid w:val="00344D20"/>
    <w:rsid w:val="00345B12"/>
    <w:rsid w:val="00355C95"/>
    <w:rsid w:val="0036433B"/>
    <w:rsid w:val="0036735D"/>
    <w:rsid w:val="0037650F"/>
    <w:rsid w:val="00383778"/>
    <w:rsid w:val="00390003"/>
    <w:rsid w:val="003907E7"/>
    <w:rsid w:val="00393A67"/>
    <w:rsid w:val="00397FD5"/>
    <w:rsid w:val="003B3BFD"/>
    <w:rsid w:val="003B7C6B"/>
    <w:rsid w:val="003C438F"/>
    <w:rsid w:val="003C687D"/>
    <w:rsid w:val="003C6DDE"/>
    <w:rsid w:val="003E0305"/>
    <w:rsid w:val="003E69D4"/>
    <w:rsid w:val="003E702A"/>
    <w:rsid w:val="003F0548"/>
    <w:rsid w:val="003F3F96"/>
    <w:rsid w:val="003F4A01"/>
    <w:rsid w:val="003F5738"/>
    <w:rsid w:val="003F5C71"/>
    <w:rsid w:val="003F7CC6"/>
    <w:rsid w:val="003F7F59"/>
    <w:rsid w:val="004012AA"/>
    <w:rsid w:val="0040224D"/>
    <w:rsid w:val="00405642"/>
    <w:rsid w:val="0040649D"/>
    <w:rsid w:val="00414262"/>
    <w:rsid w:val="00421F24"/>
    <w:rsid w:val="00424D52"/>
    <w:rsid w:val="00426B4F"/>
    <w:rsid w:val="00434BF4"/>
    <w:rsid w:val="00445757"/>
    <w:rsid w:val="0045071C"/>
    <w:rsid w:val="00465464"/>
    <w:rsid w:val="004714F1"/>
    <w:rsid w:val="00481037"/>
    <w:rsid w:val="004851F5"/>
    <w:rsid w:val="004901FB"/>
    <w:rsid w:val="00491281"/>
    <w:rsid w:val="004947D0"/>
    <w:rsid w:val="004B1836"/>
    <w:rsid w:val="004B2997"/>
    <w:rsid w:val="004B2C1B"/>
    <w:rsid w:val="004C2B2C"/>
    <w:rsid w:val="004C37AE"/>
    <w:rsid w:val="004C62B4"/>
    <w:rsid w:val="004D1C9B"/>
    <w:rsid w:val="004D4741"/>
    <w:rsid w:val="004D5FAE"/>
    <w:rsid w:val="004D7787"/>
    <w:rsid w:val="004E4046"/>
    <w:rsid w:val="004E45FB"/>
    <w:rsid w:val="004F4A54"/>
    <w:rsid w:val="00512B2C"/>
    <w:rsid w:val="005272B8"/>
    <w:rsid w:val="005306FC"/>
    <w:rsid w:val="00534AF0"/>
    <w:rsid w:val="00542846"/>
    <w:rsid w:val="00543C98"/>
    <w:rsid w:val="0055526D"/>
    <w:rsid w:val="005655F3"/>
    <w:rsid w:val="00567065"/>
    <w:rsid w:val="00571F1B"/>
    <w:rsid w:val="00574110"/>
    <w:rsid w:val="00587660"/>
    <w:rsid w:val="0059463B"/>
    <w:rsid w:val="00594FE0"/>
    <w:rsid w:val="00595C69"/>
    <w:rsid w:val="0059787A"/>
    <w:rsid w:val="005A0420"/>
    <w:rsid w:val="005A4403"/>
    <w:rsid w:val="005B0CF5"/>
    <w:rsid w:val="005B62D4"/>
    <w:rsid w:val="005C27E3"/>
    <w:rsid w:val="005C7456"/>
    <w:rsid w:val="005D2AF1"/>
    <w:rsid w:val="005D35F3"/>
    <w:rsid w:val="005D4099"/>
    <w:rsid w:val="0060019D"/>
    <w:rsid w:val="00605584"/>
    <w:rsid w:val="00611480"/>
    <w:rsid w:val="006147D9"/>
    <w:rsid w:val="00615F1E"/>
    <w:rsid w:val="006228CD"/>
    <w:rsid w:val="006248E8"/>
    <w:rsid w:val="00632923"/>
    <w:rsid w:val="0063612E"/>
    <w:rsid w:val="00637D0C"/>
    <w:rsid w:val="006406C9"/>
    <w:rsid w:val="00641FFB"/>
    <w:rsid w:val="00650C85"/>
    <w:rsid w:val="0065117A"/>
    <w:rsid w:val="00662DF5"/>
    <w:rsid w:val="00696AE4"/>
    <w:rsid w:val="006A01ED"/>
    <w:rsid w:val="006A73E1"/>
    <w:rsid w:val="006C4299"/>
    <w:rsid w:val="006D1189"/>
    <w:rsid w:val="006D273A"/>
    <w:rsid w:val="006D4B9E"/>
    <w:rsid w:val="006D7840"/>
    <w:rsid w:val="006E2688"/>
    <w:rsid w:val="006F0F48"/>
    <w:rsid w:val="006F4D69"/>
    <w:rsid w:val="00701285"/>
    <w:rsid w:val="007027E3"/>
    <w:rsid w:val="00704629"/>
    <w:rsid w:val="007165A7"/>
    <w:rsid w:val="00725E03"/>
    <w:rsid w:val="00727A4A"/>
    <w:rsid w:val="00732F6F"/>
    <w:rsid w:val="0074247B"/>
    <w:rsid w:val="0074329A"/>
    <w:rsid w:val="007454E7"/>
    <w:rsid w:val="00745B1E"/>
    <w:rsid w:val="00750B15"/>
    <w:rsid w:val="00751086"/>
    <w:rsid w:val="007622A6"/>
    <w:rsid w:val="00762A9F"/>
    <w:rsid w:val="00767BDD"/>
    <w:rsid w:val="0077017D"/>
    <w:rsid w:val="00783C43"/>
    <w:rsid w:val="00793E4D"/>
    <w:rsid w:val="007A3438"/>
    <w:rsid w:val="007A4501"/>
    <w:rsid w:val="007B4547"/>
    <w:rsid w:val="007B79DC"/>
    <w:rsid w:val="007C31AD"/>
    <w:rsid w:val="007C3708"/>
    <w:rsid w:val="007C5DA2"/>
    <w:rsid w:val="007D1DFE"/>
    <w:rsid w:val="007D4410"/>
    <w:rsid w:val="007E291D"/>
    <w:rsid w:val="007E39BD"/>
    <w:rsid w:val="007F4382"/>
    <w:rsid w:val="007F70D6"/>
    <w:rsid w:val="00804037"/>
    <w:rsid w:val="00815A74"/>
    <w:rsid w:val="00825F07"/>
    <w:rsid w:val="00827901"/>
    <w:rsid w:val="008310A9"/>
    <w:rsid w:val="0083173D"/>
    <w:rsid w:val="00835537"/>
    <w:rsid w:val="00835DEE"/>
    <w:rsid w:val="00835EAA"/>
    <w:rsid w:val="00842482"/>
    <w:rsid w:val="0084262B"/>
    <w:rsid w:val="008457D3"/>
    <w:rsid w:val="0085229E"/>
    <w:rsid w:val="008564A6"/>
    <w:rsid w:val="008571FC"/>
    <w:rsid w:val="0086189C"/>
    <w:rsid w:val="00863D61"/>
    <w:rsid w:val="0087104B"/>
    <w:rsid w:val="00876AC7"/>
    <w:rsid w:val="0087789F"/>
    <w:rsid w:val="008802B0"/>
    <w:rsid w:val="0088267A"/>
    <w:rsid w:val="00883478"/>
    <w:rsid w:val="00884FC0"/>
    <w:rsid w:val="00890298"/>
    <w:rsid w:val="008942FB"/>
    <w:rsid w:val="008946CE"/>
    <w:rsid w:val="00897DE3"/>
    <w:rsid w:val="008A2BB3"/>
    <w:rsid w:val="008A3290"/>
    <w:rsid w:val="008A6327"/>
    <w:rsid w:val="008B2F62"/>
    <w:rsid w:val="008B3B87"/>
    <w:rsid w:val="008B67E8"/>
    <w:rsid w:val="008C0A05"/>
    <w:rsid w:val="008C206C"/>
    <w:rsid w:val="008C20D9"/>
    <w:rsid w:val="008C564B"/>
    <w:rsid w:val="008C7AA3"/>
    <w:rsid w:val="008C7F3F"/>
    <w:rsid w:val="008D158C"/>
    <w:rsid w:val="008E0664"/>
    <w:rsid w:val="008E11FA"/>
    <w:rsid w:val="008E2415"/>
    <w:rsid w:val="008E2DB3"/>
    <w:rsid w:val="008E5D87"/>
    <w:rsid w:val="008F3B38"/>
    <w:rsid w:val="00902A4C"/>
    <w:rsid w:val="00903138"/>
    <w:rsid w:val="00907207"/>
    <w:rsid w:val="0091467A"/>
    <w:rsid w:val="009250EB"/>
    <w:rsid w:val="009329B3"/>
    <w:rsid w:val="00935CF8"/>
    <w:rsid w:val="00935F33"/>
    <w:rsid w:val="00941396"/>
    <w:rsid w:val="0094739C"/>
    <w:rsid w:val="00955002"/>
    <w:rsid w:val="00957F11"/>
    <w:rsid w:val="00963A18"/>
    <w:rsid w:val="00964316"/>
    <w:rsid w:val="00965C5F"/>
    <w:rsid w:val="009720BC"/>
    <w:rsid w:val="009768E2"/>
    <w:rsid w:val="00977835"/>
    <w:rsid w:val="00980A76"/>
    <w:rsid w:val="00980B38"/>
    <w:rsid w:val="009835D7"/>
    <w:rsid w:val="009856E8"/>
    <w:rsid w:val="009919BC"/>
    <w:rsid w:val="00992141"/>
    <w:rsid w:val="0099222B"/>
    <w:rsid w:val="00992477"/>
    <w:rsid w:val="009A39DE"/>
    <w:rsid w:val="009B47FC"/>
    <w:rsid w:val="009C009C"/>
    <w:rsid w:val="009C0837"/>
    <w:rsid w:val="009C0D79"/>
    <w:rsid w:val="009D1F1F"/>
    <w:rsid w:val="009D7803"/>
    <w:rsid w:val="009E3AD8"/>
    <w:rsid w:val="00A00583"/>
    <w:rsid w:val="00A0740D"/>
    <w:rsid w:val="00A2384B"/>
    <w:rsid w:val="00A26C38"/>
    <w:rsid w:val="00A37DF2"/>
    <w:rsid w:val="00A43DA7"/>
    <w:rsid w:val="00A45DBE"/>
    <w:rsid w:val="00A70507"/>
    <w:rsid w:val="00A7492E"/>
    <w:rsid w:val="00A822F3"/>
    <w:rsid w:val="00AA0DEE"/>
    <w:rsid w:val="00AB4212"/>
    <w:rsid w:val="00AB66F3"/>
    <w:rsid w:val="00AC3EBA"/>
    <w:rsid w:val="00AD4BF8"/>
    <w:rsid w:val="00AF1FEC"/>
    <w:rsid w:val="00AF3EC7"/>
    <w:rsid w:val="00B04B7A"/>
    <w:rsid w:val="00B061BF"/>
    <w:rsid w:val="00B1296B"/>
    <w:rsid w:val="00B16017"/>
    <w:rsid w:val="00B1714B"/>
    <w:rsid w:val="00B259CD"/>
    <w:rsid w:val="00B27077"/>
    <w:rsid w:val="00B32BE9"/>
    <w:rsid w:val="00B528FE"/>
    <w:rsid w:val="00B5420C"/>
    <w:rsid w:val="00B5506E"/>
    <w:rsid w:val="00B6098C"/>
    <w:rsid w:val="00B619F4"/>
    <w:rsid w:val="00B751D0"/>
    <w:rsid w:val="00B77004"/>
    <w:rsid w:val="00B9234C"/>
    <w:rsid w:val="00BA3ECF"/>
    <w:rsid w:val="00BA5CB0"/>
    <w:rsid w:val="00BC6C90"/>
    <w:rsid w:val="00BD05BA"/>
    <w:rsid w:val="00BD0979"/>
    <w:rsid w:val="00BD1D49"/>
    <w:rsid w:val="00BD6266"/>
    <w:rsid w:val="00BD6681"/>
    <w:rsid w:val="00BF0A90"/>
    <w:rsid w:val="00C00438"/>
    <w:rsid w:val="00C010C1"/>
    <w:rsid w:val="00C132F2"/>
    <w:rsid w:val="00C254A7"/>
    <w:rsid w:val="00C2647E"/>
    <w:rsid w:val="00C341AC"/>
    <w:rsid w:val="00C56329"/>
    <w:rsid w:val="00C57C9B"/>
    <w:rsid w:val="00C64DEC"/>
    <w:rsid w:val="00C679DA"/>
    <w:rsid w:val="00C70C3A"/>
    <w:rsid w:val="00C77783"/>
    <w:rsid w:val="00C80445"/>
    <w:rsid w:val="00C81EFF"/>
    <w:rsid w:val="00C85414"/>
    <w:rsid w:val="00C86202"/>
    <w:rsid w:val="00C86338"/>
    <w:rsid w:val="00C909A1"/>
    <w:rsid w:val="00C90ED2"/>
    <w:rsid w:val="00CA1D97"/>
    <w:rsid w:val="00CA44A4"/>
    <w:rsid w:val="00CA4504"/>
    <w:rsid w:val="00CB4FB8"/>
    <w:rsid w:val="00CC0226"/>
    <w:rsid w:val="00CC3FDB"/>
    <w:rsid w:val="00CC64E6"/>
    <w:rsid w:val="00CD09FC"/>
    <w:rsid w:val="00CD5916"/>
    <w:rsid w:val="00CE17EE"/>
    <w:rsid w:val="00CE7C22"/>
    <w:rsid w:val="00CF3318"/>
    <w:rsid w:val="00CF4BDC"/>
    <w:rsid w:val="00D037A1"/>
    <w:rsid w:val="00D158EB"/>
    <w:rsid w:val="00D227A0"/>
    <w:rsid w:val="00D22D78"/>
    <w:rsid w:val="00D234FD"/>
    <w:rsid w:val="00D31931"/>
    <w:rsid w:val="00D34123"/>
    <w:rsid w:val="00D37FD5"/>
    <w:rsid w:val="00D47871"/>
    <w:rsid w:val="00D533E7"/>
    <w:rsid w:val="00D551B4"/>
    <w:rsid w:val="00D57976"/>
    <w:rsid w:val="00D6188D"/>
    <w:rsid w:val="00D63AFD"/>
    <w:rsid w:val="00D658F1"/>
    <w:rsid w:val="00D760AD"/>
    <w:rsid w:val="00D8161E"/>
    <w:rsid w:val="00D83513"/>
    <w:rsid w:val="00D84802"/>
    <w:rsid w:val="00D86E58"/>
    <w:rsid w:val="00D96EE1"/>
    <w:rsid w:val="00DA00A3"/>
    <w:rsid w:val="00DA136F"/>
    <w:rsid w:val="00DA2067"/>
    <w:rsid w:val="00DA2C37"/>
    <w:rsid w:val="00DB3CA3"/>
    <w:rsid w:val="00DC0859"/>
    <w:rsid w:val="00DE3810"/>
    <w:rsid w:val="00DE5407"/>
    <w:rsid w:val="00DE7DCD"/>
    <w:rsid w:val="00DF30B9"/>
    <w:rsid w:val="00E11E5A"/>
    <w:rsid w:val="00E1375F"/>
    <w:rsid w:val="00E14284"/>
    <w:rsid w:val="00E16779"/>
    <w:rsid w:val="00E21851"/>
    <w:rsid w:val="00E27B63"/>
    <w:rsid w:val="00E43A57"/>
    <w:rsid w:val="00E46F7B"/>
    <w:rsid w:val="00E52456"/>
    <w:rsid w:val="00E54087"/>
    <w:rsid w:val="00E571AE"/>
    <w:rsid w:val="00E62417"/>
    <w:rsid w:val="00E66C64"/>
    <w:rsid w:val="00E67B5F"/>
    <w:rsid w:val="00E72E04"/>
    <w:rsid w:val="00E7364D"/>
    <w:rsid w:val="00E80554"/>
    <w:rsid w:val="00E83E30"/>
    <w:rsid w:val="00E87A8C"/>
    <w:rsid w:val="00E87C0D"/>
    <w:rsid w:val="00E9264B"/>
    <w:rsid w:val="00EA05C1"/>
    <w:rsid w:val="00EA5F31"/>
    <w:rsid w:val="00EB493D"/>
    <w:rsid w:val="00EC0774"/>
    <w:rsid w:val="00EC5458"/>
    <w:rsid w:val="00ED47C5"/>
    <w:rsid w:val="00ED6E07"/>
    <w:rsid w:val="00EE4C12"/>
    <w:rsid w:val="00EE5F22"/>
    <w:rsid w:val="00EF6306"/>
    <w:rsid w:val="00F00615"/>
    <w:rsid w:val="00F00E73"/>
    <w:rsid w:val="00F01510"/>
    <w:rsid w:val="00F03628"/>
    <w:rsid w:val="00F04047"/>
    <w:rsid w:val="00F24B3F"/>
    <w:rsid w:val="00F319B9"/>
    <w:rsid w:val="00F327E9"/>
    <w:rsid w:val="00F33275"/>
    <w:rsid w:val="00F356A2"/>
    <w:rsid w:val="00F40193"/>
    <w:rsid w:val="00F413EA"/>
    <w:rsid w:val="00F42003"/>
    <w:rsid w:val="00F42244"/>
    <w:rsid w:val="00F44FE9"/>
    <w:rsid w:val="00F50D95"/>
    <w:rsid w:val="00F630EE"/>
    <w:rsid w:val="00F716AC"/>
    <w:rsid w:val="00F83AD3"/>
    <w:rsid w:val="00F872F2"/>
    <w:rsid w:val="00F92604"/>
    <w:rsid w:val="00F95C4C"/>
    <w:rsid w:val="00F97B38"/>
    <w:rsid w:val="00FA03D4"/>
    <w:rsid w:val="00FA20BF"/>
    <w:rsid w:val="00FA345C"/>
    <w:rsid w:val="00FA4DA8"/>
    <w:rsid w:val="00FA7B6C"/>
    <w:rsid w:val="00FB432B"/>
    <w:rsid w:val="00FE0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1AD"/>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7C31A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465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北大软件</dc:creator>
  <cp:lastModifiedBy>北大软件</cp:lastModifiedBy>
  <cp:revision>1</cp:revision>
  <dcterms:created xsi:type="dcterms:W3CDTF">2022-08-31T00:40:00Z</dcterms:created>
  <dcterms:modified xsi:type="dcterms:W3CDTF">2022-08-31T00:41:00Z</dcterms:modified>
</cp:coreProperties>
</file>